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7A6D6C" w14:textId="12087099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90286A">
        <w:rPr>
          <w:rFonts w:ascii="Arial" w:eastAsia="MS Mincho" w:hAnsi="Arial" w:cs="Arial"/>
          <w:b/>
          <w:sz w:val="24"/>
          <w:szCs w:val="24"/>
        </w:rPr>
        <w:t>103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R4-22</w:t>
      </w:r>
      <w:r w:rsidR="00F56D8D">
        <w:rPr>
          <w:rFonts w:ascii="Arial" w:eastAsia="MS Mincho" w:hAnsi="Arial" w:cs="Arial"/>
          <w:b/>
          <w:sz w:val="24"/>
          <w:szCs w:val="24"/>
        </w:rPr>
        <w:t>11172</w:t>
      </w:r>
      <w:bookmarkStart w:id="0" w:name="_GoBack"/>
      <w:bookmarkEnd w:id="0"/>
    </w:p>
    <w:p w14:paraId="657A6D6D" w14:textId="77777777" w:rsidR="0068254F" w:rsidRPr="00881E60" w:rsidRDefault="00EF3FF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 w:rsidR="0090286A">
        <w:rPr>
          <w:rFonts w:ascii="Arial" w:hAnsi="Arial"/>
          <w:b/>
          <w:sz w:val="24"/>
          <w:szCs w:val="24"/>
          <w:lang w:eastAsia="zh-CN"/>
        </w:rPr>
        <w:t>09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EF3FF4">
        <w:rPr>
          <w:rFonts w:ascii="Arial" w:hAnsi="Arial"/>
          <w:b/>
          <w:sz w:val="24"/>
          <w:szCs w:val="24"/>
          <w:lang w:eastAsia="zh-CN"/>
        </w:rPr>
        <w:t>‒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90286A">
        <w:rPr>
          <w:rFonts w:ascii="Arial" w:hAnsi="Arial"/>
          <w:b/>
          <w:sz w:val="24"/>
          <w:szCs w:val="24"/>
          <w:lang w:eastAsia="zh-CN"/>
        </w:rPr>
        <w:t>20</w:t>
      </w:r>
      <w:r w:rsidRPr="00EF3FF4">
        <w:rPr>
          <w:rFonts w:ascii="Arial" w:hAnsi="Arial"/>
          <w:b/>
          <w:sz w:val="24"/>
          <w:szCs w:val="24"/>
          <w:lang w:eastAsia="zh-CN"/>
        </w:rPr>
        <w:t>, 2022</w:t>
      </w:r>
    </w:p>
    <w:p w14:paraId="657A6D6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0286A">
        <w:rPr>
          <w:rFonts w:ascii="Arial" w:hAnsi="Arial" w:cs="Arial"/>
          <w:sz w:val="22"/>
          <w:lang w:eastAsia="zh-CN"/>
        </w:rPr>
        <w:t>WF on A-MPR for NS_05</w:t>
      </w:r>
    </w:p>
    <w:p w14:paraId="657A6D6F" w14:textId="77777777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90286A">
        <w:rPr>
          <w:rFonts w:ascii="Arial" w:hAnsi="Arial" w:cs="Arial"/>
          <w:sz w:val="22"/>
          <w:lang w:eastAsia="zh-CN"/>
        </w:rPr>
        <w:t>5</w:t>
      </w:r>
      <w:r w:rsidR="00280D59">
        <w:rPr>
          <w:rFonts w:ascii="Arial" w:hAnsi="Arial" w:cs="Arial"/>
          <w:sz w:val="22"/>
          <w:lang w:eastAsia="zh-CN"/>
        </w:rPr>
        <w:t>.</w:t>
      </w:r>
      <w:r w:rsidR="0090286A">
        <w:rPr>
          <w:rFonts w:ascii="Arial" w:hAnsi="Arial" w:cs="Arial"/>
          <w:sz w:val="22"/>
          <w:lang w:eastAsia="zh-CN"/>
        </w:rPr>
        <w:t>1</w:t>
      </w:r>
      <w:r w:rsidR="00280D59">
        <w:rPr>
          <w:rFonts w:ascii="Arial" w:hAnsi="Arial" w:cs="Arial"/>
          <w:sz w:val="22"/>
          <w:lang w:eastAsia="zh-CN"/>
        </w:rPr>
        <w:t>.</w:t>
      </w:r>
      <w:r w:rsidR="0090286A">
        <w:rPr>
          <w:rFonts w:ascii="Arial" w:hAnsi="Arial" w:cs="Arial"/>
          <w:sz w:val="22"/>
          <w:lang w:eastAsia="zh-CN"/>
        </w:rPr>
        <w:t>8.1</w:t>
      </w:r>
    </w:p>
    <w:p w14:paraId="657A6D70" w14:textId="77777777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0286A">
        <w:rPr>
          <w:rFonts w:ascii="Arial" w:hAnsi="Arial" w:cs="Arial"/>
          <w:b/>
          <w:sz w:val="22"/>
        </w:rPr>
        <w:t>Huawei, HiSilicon</w:t>
      </w:r>
    </w:p>
    <w:p w14:paraId="657A6D71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57A6D72" w14:textId="77777777" w:rsidR="00E61455" w:rsidRPr="00AB3D40" w:rsidRDefault="0090286A" w:rsidP="00E61455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Background</w:t>
      </w:r>
    </w:p>
    <w:p w14:paraId="657A6D73" w14:textId="77777777" w:rsidR="0033112D" w:rsidRDefault="0033112D" w:rsidP="00EF3FF4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Square brackets remain in the NS_05 PC2 A-MPR spec.</w:t>
      </w:r>
    </w:p>
    <w:p w14:paraId="657A6D74" w14:textId="41551B8F" w:rsidR="0090286A" w:rsidRDefault="0090286A" w:rsidP="00EF3FF4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It</w:t>
      </w:r>
      <w:r w:rsidR="00AD3608">
        <w:rPr>
          <w:lang w:eastAsia="zh-CN"/>
        </w:rPr>
        <w:t xml:space="preserve"> is observed </w:t>
      </w:r>
      <w:r w:rsidR="00CC5FF4">
        <w:rPr>
          <w:lang w:eastAsia="zh-CN"/>
        </w:rPr>
        <w:t xml:space="preserve">[1][2] </w:t>
      </w:r>
      <w:r w:rsidR="006F660B">
        <w:rPr>
          <w:lang w:eastAsia="zh-CN"/>
        </w:rPr>
        <w:t>that certain PC2 A-MPR values</w:t>
      </w:r>
      <w:r w:rsidR="00AD3608">
        <w:rPr>
          <w:lang w:eastAsia="zh-CN"/>
        </w:rPr>
        <w:t xml:space="preserve"> for NS_05 are too stringent for practical implementations, especially </w:t>
      </w:r>
      <w:r w:rsidR="00CC5FF4">
        <w:rPr>
          <w:lang w:eastAsia="zh-CN"/>
        </w:rPr>
        <w:t xml:space="preserve">for </w:t>
      </w:r>
      <w:r w:rsidR="00AD3608">
        <w:rPr>
          <w:lang w:eastAsia="zh-CN"/>
        </w:rPr>
        <w:t>APT/ET PAs</w:t>
      </w:r>
      <w:r w:rsidR="0020625E">
        <w:rPr>
          <w:lang w:eastAsia="zh-CN"/>
        </w:rPr>
        <w:t xml:space="preserve"> which are optimised for power efficiency</w:t>
      </w:r>
      <w:r w:rsidR="00AD3608">
        <w:rPr>
          <w:lang w:eastAsia="zh-CN"/>
        </w:rPr>
        <w:t>.</w:t>
      </w:r>
    </w:p>
    <w:p w14:paraId="657A6D75" w14:textId="5CCAD51C" w:rsidR="00EF3FF4" w:rsidRDefault="00AD3608" w:rsidP="00EF3FF4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 xml:space="preserve">It is observed </w:t>
      </w:r>
      <w:r w:rsidR="00CC5FF4">
        <w:rPr>
          <w:lang w:eastAsia="zh-CN"/>
        </w:rPr>
        <w:t xml:space="preserve">[2] </w:t>
      </w:r>
      <w:r>
        <w:rPr>
          <w:rFonts w:hint="eastAsia"/>
          <w:lang w:eastAsia="zh-CN"/>
        </w:rPr>
        <w:t xml:space="preserve">that </w:t>
      </w:r>
      <w:r>
        <w:rPr>
          <w:lang w:eastAsia="zh-CN"/>
        </w:rPr>
        <w:t>PC2 operations are not allowed in Japan, for which NS_05 is designated.</w:t>
      </w:r>
    </w:p>
    <w:p w14:paraId="6C5E79F9" w14:textId="7327459E" w:rsidR="00256B79" w:rsidRDefault="00256B79" w:rsidP="00EF3FF4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It is observed [2] </w:t>
      </w:r>
      <w:r w:rsidR="00454415">
        <w:rPr>
          <w:lang w:eastAsia="zh-CN"/>
        </w:rPr>
        <w:t xml:space="preserve">that </w:t>
      </w:r>
      <w:r w:rsidR="004F1729">
        <w:rPr>
          <w:lang w:eastAsia="zh-CN"/>
        </w:rPr>
        <w:t xml:space="preserve">for system performance the output power of a PC2 UE should not be lower than </w:t>
      </w:r>
      <w:r w:rsidR="00454415">
        <w:rPr>
          <w:lang w:eastAsia="zh-CN"/>
        </w:rPr>
        <w:t xml:space="preserve">that of a </w:t>
      </w:r>
      <w:r w:rsidR="004F1729">
        <w:rPr>
          <w:lang w:eastAsia="zh-CN"/>
        </w:rPr>
        <w:t>PC3 UE.</w:t>
      </w:r>
    </w:p>
    <w:p w14:paraId="657A6D76" w14:textId="77777777" w:rsidR="0020625E" w:rsidRDefault="0020625E" w:rsidP="0020625E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References</w:t>
      </w:r>
    </w:p>
    <w:p w14:paraId="657A6D77" w14:textId="77777777" w:rsidR="0020625E" w:rsidRDefault="0020625E" w:rsidP="0020625E">
      <w:r>
        <w:t xml:space="preserve">[1] </w:t>
      </w:r>
      <w:r w:rsidRPr="0020625E">
        <w:t>R4-2209181</w:t>
      </w:r>
      <w:r>
        <w:t xml:space="preserve"> </w:t>
      </w:r>
      <w:r w:rsidRPr="0020625E">
        <w:t>Consideration on practical PA implementation for NS_05 A-MPR</w:t>
      </w:r>
      <w:r>
        <w:t>, Huawei, HiSilicon, RAN4#103-e</w:t>
      </w:r>
    </w:p>
    <w:p w14:paraId="657A6D78" w14:textId="77777777" w:rsidR="0020625E" w:rsidRPr="0020625E" w:rsidRDefault="0020625E" w:rsidP="0020625E">
      <w:r>
        <w:t xml:space="preserve">[2] R4-2210240 </w:t>
      </w:r>
      <w:r w:rsidRPr="0020625E">
        <w:t>Email discussion summary for [103-e][104] NR_PC2_UE_FDD_maintenance</w:t>
      </w:r>
      <w:r>
        <w:t>, Moderator (China Unicom), RAN4#103-e</w:t>
      </w:r>
    </w:p>
    <w:p w14:paraId="657A6D79" w14:textId="77777777" w:rsidR="00EF3FF4" w:rsidRPr="00AB3D40" w:rsidRDefault="0090286A" w:rsidP="00EF3FF4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Agreements</w:t>
      </w:r>
    </w:p>
    <w:p w14:paraId="657A6D7A" w14:textId="34415012" w:rsidR="00EF3FF4" w:rsidRDefault="00AD3608" w:rsidP="00EF3FF4">
      <w:pPr>
        <w:spacing w:afterLines="50" w:after="120"/>
        <w:rPr>
          <w:lang w:eastAsia="zh-CN"/>
        </w:rPr>
      </w:pPr>
      <w:r>
        <w:rPr>
          <w:lang w:eastAsia="zh-CN"/>
        </w:rPr>
        <w:t xml:space="preserve">RAN4 will </w:t>
      </w:r>
      <w:r w:rsidR="004F1729">
        <w:rPr>
          <w:lang w:eastAsia="zh-CN"/>
        </w:rPr>
        <w:t>study</w:t>
      </w:r>
      <w:r w:rsidR="0033112D">
        <w:rPr>
          <w:lang w:eastAsia="zh-CN"/>
        </w:rPr>
        <w:t xml:space="preserve"> the NS_05 A-MPR requirements by </w:t>
      </w:r>
      <w:r>
        <w:rPr>
          <w:lang w:eastAsia="zh-CN"/>
        </w:rPr>
        <w:t>explor</w:t>
      </w:r>
      <w:r w:rsidR="0033112D">
        <w:rPr>
          <w:lang w:eastAsia="zh-CN"/>
        </w:rPr>
        <w:t>ing</w:t>
      </w:r>
      <w:r>
        <w:rPr>
          <w:lang w:eastAsia="zh-CN"/>
        </w:rPr>
        <w:t xml:space="preserve"> the following options:</w:t>
      </w:r>
    </w:p>
    <w:p w14:paraId="657A6D7B" w14:textId="48A9993B" w:rsidR="0020625E" w:rsidRDefault="0020625E" w:rsidP="00B4053B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Option 1: </w:t>
      </w:r>
      <w:r w:rsidR="0033112D">
        <w:rPr>
          <w:lang w:eastAsia="zh-CN"/>
        </w:rPr>
        <w:t xml:space="preserve">Applicability of </w:t>
      </w:r>
      <w:r>
        <w:rPr>
          <w:lang w:eastAsia="zh-CN"/>
        </w:rPr>
        <w:t>the PC2 A-MPR requirements for NS_05</w:t>
      </w:r>
      <w:r w:rsidR="0033112D">
        <w:rPr>
          <w:lang w:eastAsia="zh-CN"/>
        </w:rPr>
        <w:t>, considering the regulations in Japan;</w:t>
      </w:r>
    </w:p>
    <w:p w14:paraId="657A6D7C" w14:textId="154592A1" w:rsidR="00EF3FF4" w:rsidRDefault="00B4053B" w:rsidP="00B4053B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</w:t>
      </w:r>
      <w:r w:rsidR="00AD3608">
        <w:rPr>
          <w:lang w:eastAsia="zh-CN"/>
        </w:rPr>
        <w:t xml:space="preserve">ption </w:t>
      </w:r>
      <w:r w:rsidR="0020625E">
        <w:rPr>
          <w:lang w:eastAsia="zh-CN"/>
        </w:rPr>
        <w:t>2</w:t>
      </w:r>
      <w:r w:rsidR="00AD3608">
        <w:rPr>
          <w:lang w:eastAsia="zh-CN"/>
        </w:rPr>
        <w:t>: Revisi</w:t>
      </w:r>
      <w:r w:rsidR="0020625E">
        <w:rPr>
          <w:lang w:eastAsia="zh-CN"/>
        </w:rPr>
        <w:t>t the large A-MPR values (e.g. ≥10 dB) for NS_05 in both PC2 and PC3 tables; Revise the A-MPR values if found necessary</w:t>
      </w:r>
      <w:r w:rsidR="001A0C83">
        <w:rPr>
          <w:lang w:eastAsia="zh-CN"/>
        </w:rPr>
        <w:t>;</w:t>
      </w:r>
    </w:p>
    <w:p w14:paraId="37D0AE96" w14:textId="663C7207" w:rsidR="004F1729" w:rsidRDefault="00391A08" w:rsidP="001A0C83">
      <w:pPr>
        <w:numPr>
          <w:ilvl w:val="1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 xml:space="preserve">System impact should </w:t>
      </w:r>
      <w:r w:rsidR="00F47A75">
        <w:rPr>
          <w:lang w:eastAsia="zh-CN"/>
        </w:rPr>
        <w:t>b</w:t>
      </w:r>
      <w:r>
        <w:rPr>
          <w:lang w:eastAsia="zh-CN"/>
        </w:rPr>
        <w:t xml:space="preserve">e considered </w:t>
      </w:r>
      <w:r w:rsidR="001954AA">
        <w:rPr>
          <w:lang w:eastAsia="zh-CN"/>
        </w:rPr>
        <w:t>where</w:t>
      </w:r>
      <w:r>
        <w:rPr>
          <w:lang w:eastAsia="zh-CN"/>
        </w:rPr>
        <w:t xml:space="preserve"> lowering PC3 and/or PC2 A-MPR values </w:t>
      </w:r>
      <w:r w:rsidR="00F47A75">
        <w:rPr>
          <w:lang w:eastAsia="zh-CN"/>
        </w:rPr>
        <w:t xml:space="preserve">is also </w:t>
      </w:r>
      <w:r w:rsidR="00C449C6">
        <w:rPr>
          <w:lang w:eastAsia="zh-CN"/>
        </w:rPr>
        <w:t>a possibility</w:t>
      </w:r>
    </w:p>
    <w:p w14:paraId="657A6D7D" w14:textId="77777777" w:rsidR="0033112D" w:rsidRDefault="0033112D" w:rsidP="00B4053B">
      <w:pPr>
        <w:numPr>
          <w:ilvl w:val="0"/>
          <w:numId w:val="31"/>
        </w:numPr>
        <w:spacing w:afterLines="50" w:after="120"/>
        <w:rPr>
          <w:lang w:eastAsia="zh-CN"/>
        </w:rPr>
      </w:pPr>
      <w:r>
        <w:rPr>
          <w:lang w:eastAsia="zh-CN"/>
        </w:rPr>
        <w:t>Option 3: Other options are not precluded.</w:t>
      </w:r>
    </w:p>
    <w:p w14:paraId="657A6D7E" w14:textId="77777777" w:rsidR="0020625E" w:rsidRDefault="0020625E" w:rsidP="0020625E">
      <w:pPr>
        <w:spacing w:afterLines="50" w:after="120"/>
        <w:rPr>
          <w:lang w:eastAsia="zh-CN"/>
        </w:rPr>
      </w:pPr>
      <w:r>
        <w:rPr>
          <w:lang w:eastAsia="zh-CN"/>
        </w:rPr>
        <w:t>Interested companies are encourage to submit contributions to the next RAN4 meeting.</w:t>
      </w:r>
    </w:p>
    <w:sectPr w:rsidR="0020625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2940B" w14:textId="77777777" w:rsidR="009D5F6C" w:rsidRPr="00A10429" w:rsidRDefault="009D5F6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858F1EF" w14:textId="77777777" w:rsidR="009D5F6C" w:rsidRPr="00A10429" w:rsidRDefault="009D5F6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666E1" w14:textId="77777777" w:rsidR="009D5F6C" w:rsidRPr="00A10429" w:rsidRDefault="009D5F6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0F9A37A" w14:textId="77777777" w:rsidR="009D5F6C" w:rsidRPr="00A10429" w:rsidRDefault="009D5F6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1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21"/>
  </w:num>
  <w:num w:numId="4">
    <w:abstractNumId w:val="11"/>
  </w:num>
  <w:num w:numId="5">
    <w:abstractNumId w:val="4"/>
  </w:num>
  <w:num w:numId="6">
    <w:abstractNumId w:val="17"/>
  </w:num>
  <w:num w:numId="7">
    <w:abstractNumId w:val="3"/>
  </w:num>
  <w:num w:numId="8">
    <w:abstractNumId w:val="16"/>
  </w:num>
  <w:num w:numId="9">
    <w:abstractNumId w:val="22"/>
  </w:num>
  <w:num w:numId="10">
    <w:abstractNumId w:val="22"/>
  </w:num>
  <w:num w:numId="11">
    <w:abstractNumId w:val="1"/>
  </w:num>
  <w:num w:numId="12">
    <w:abstractNumId w:val="7"/>
  </w:num>
  <w:num w:numId="13">
    <w:abstractNumId w:val="6"/>
  </w:num>
  <w:num w:numId="14">
    <w:abstractNumId w:val="20"/>
  </w:num>
  <w:num w:numId="15">
    <w:abstractNumId w:val="22"/>
  </w:num>
  <w:num w:numId="16">
    <w:abstractNumId w:val="22"/>
  </w:num>
  <w:num w:numId="17">
    <w:abstractNumId w:val="15"/>
  </w:num>
  <w:num w:numId="18">
    <w:abstractNumId w:val="23"/>
  </w:num>
  <w:num w:numId="19">
    <w:abstractNumId w:val="22"/>
  </w:num>
  <w:num w:numId="20">
    <w:abstractNumId w:val="5"/>
  </w:num>
  <w:num w:numId="21">
    <w:abstractNumId w:val="22"/>
  </w:num>
  <w:num w:numId="22">
    <w:abstractNumId w:val="22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8"/>
  </w:num>
  <w:num w:numId="29">
    <w:abstractNumId w:val="19"/>
  </w:num>
  <w:num w:numId="30">
    <w:abstractNumId w:val="14"/>
  </w:num>
  <w:num w:numId="31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4AA"/>
    <w:rsid w:val="0019591E"/>
    <w:rsid w:val="00196E90"/>
    <w:rsid w:val="00197367"/>
    <w:rsid w:val="00197B20"/>
    <w:rsid w:val="00197EC2"/>
    <w:rsid w:val="001A0665"/>
    <w:rsid w:val="001A0C83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25E"/>
    <w:rsid w:val="002100B3"/>
    <w:rsid w:val="0021147E"/>
    <w:rsid w:val="0021162B"/>
    <w:rsid w:val="00212131"/>
    <w:rsid w:val="0021245C"/>
    <w:rsid w:val="00213F0D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6B79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1A1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12D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A08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415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1729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60B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86A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CB2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5F6C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291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08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5D68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9C6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390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5FF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351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E95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A75"/>
    <w:rsid w:val="00F47C1B"/>
    <w:rsid w:val="00F47D27"/>
    <w:rsid w:val="00F5271E"/>
    <w:rsid w:val="00F52B9D"/>
    <w:rsid w:val="00F531BD"/>
    <w:rsid w:val="00F53839"/>
    <w:rsid w:val="00F53EEB"/>
    <w:rsid w:val="00F54B30"/>
    <w:rsid w:val="00F550D6"/>
    <w:rsid w:val="00F55E38"/>
    <w:rsid w:val="00F55EB4"/>
    <w:rsid w:val="00F56491"/>
    <w:rsid w:val="00F56AD4"/>
    <w:rsid w:val="00F56D8D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7A6D6C"/>
  <w15:chartTrackingRefBased/>
  <w15:docId w15:val="{A6E0A303-9A78-4585-A4E1-17615CCC0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14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DB229-929A-4912-90CF-6B57D802C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jinwang (A)</cp:lastModifiedBy>
  <cp:revision>15</cp:revision>
  <dcterms:created xsi:type="dcterms:W3CDTF">2022-05-17T13:26:00Z</dcterms:created>
  <dcterms:modified xsi:type="dcterms:W3CDTF">2022-05-19T16:08:00Z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1652970549</vt:lpwstr>
  </property>
</Properties>
</file>